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B8" w:rsidRPr="004C55B8" w:rsidRDefault="004C55B8" w:rsidP="004C55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C55B8" w:rsidRPr="004C55B8" w:rsidRDefault="004C55B8" w:rsidP="004C55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55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 судьбу России доверяли…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4D2719" wp14:editId="51E1DCB9">
            <wp:extent cx="2857500" cy="1476375"/>
            <wp:effectExtent l="0" t="0" r="0" b="9525"/>
            <wp:docPr id="1" name="Рисунок 1" descr="http://grifoninfo.ru/sites/grifoninfo.ru/files/imagecache/shir300/image/moderator/foto_dlya_im_skud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ifoninfo.ru/sites/grifoninfo.ru/files/imagecache/shir300/image/moderator/foto_dlya_im_skudb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одной из военных газет, хранящихся в музее школы № 1, есть статья: «Советский учитель выиграл Сталинградскую битву». В ней авторы – генералы Советской Армии – с большой любовью рассказывают о своих наставниках-педагогах, воспитавших надежных защитников Отечества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победили, – говорит маршал Жуков в одном из интервью, – потому что у нас был лучший молодой солдат. Когда война пошла вовсю, когда мельница заработала, все решил молодой, хорошо обученный молодой солдат».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Восхищались и гордились быстрым взрослением и возмужанием своих воспитанников и педагоги школы № 1 поселка Медный. Гордились и по-матерински страдали, еле сдерживая слезы, читая письма солдат-мальчишек в адрес школы, встречаясь с родными ушедших на фронт сыновей и дочерей.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письма Вениамина Потоскуева: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«Мама, я твой наказ выполняю с честью. С 31 августа по 1 сентября были в наступлении. Заняли одну деревню. Перед боем я подал заявление в партию, а сейчас меня приняли, так что буду бить немецких захватчиков большевиком. Сегодня или завтра вступаем в бой. Так что я доверие твое оправдал».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 красноармеец Вениамин Иванович Потоскуев 6 октября 1942 года. Похоронен в районе Ржева.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«Орден Отечественной войны получил, – пишет Борис Суворов из Красноармейского гаубичного полка, комсорг батальона, своему классному руководителю Деменевой, – за уничтожение «Фердинанда».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наградного листа мы узнали, что он отбил контратаку танков и пехоты, нанеся большой урон в живой силе и технике противника.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 Ватолину к началу войны было 16 лет. В армию его не брали. А он каждый день обивал пороги Орджоникидзевского военкомата. Прибавив год, паренек пришел в облвоенкомат. Там в спешке ему выдали повестку. А через три месяца он уже радист и в качестве старшего сержанта отправляется на Северо-Западный фронт.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письма родным: «Дорогие мама, бабушка, Нина, Юра, Ольга, это письмо пишу перед боем. В бой иду через 2 часа. Вернусь или нет, не знаю. А все же жить хочется. Хочется дышать, хочется посмотреть на всех вас хоть одним глазом. Сегодня вступил в ряды ВКП(б), так что в бой пойду коммунистом. До рассвета осталось немного времени, и в голову лезут всякие мысли. И жить все же хочется. Но жить под ярмом немцев не хочу».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«Дорогие мама, бабушка, Нина, Юра, Ольга, это письмо пишу перед боем. В бой иду через 2 часа. Вернусь или нет, не знаю. А все же жить хочется. Хочется дышать, хочется посмотреть на всех вас хоть одним глазом».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17 февраля 1943 года Павел погиб в боях за деревню Володиха на Новгородчине. Было тогда ему 18 лет.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«Мама, – пишет еще один ученик школы №1 Виктор Курмачев, – сообщаю, что жив и здоров. Успешно движемся вперед. Уже две благодарности получил от Верховного Главнокомандующего. И это для меня большая радость как комсоргу 1193 стрелкового полка 360 Невельской дивизии 4 ударной армии 1 Прибалтийского фронта.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Могу еще сообщить, что представлен ко второму ордену – ордену Отечественной войны второй степени. Комсомольцы мои дерутся как львы. И в этом тоже моя заслуга. Где нужно, я всегда впереди. Так и поседеть можно. То ползком, то бежишь, то лежишь. А солдатами своими я очень доволен.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моя все с молодежью. А молодежь у нас очень хорошая. Действуют хорошо и быстро».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 Виктор Курмачев 22.12.1944 г. в Латвии. Награжден двумя медалями «За отвагу», орденами Красной Звезды и Отечественной войны 2-й степени.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19 с половиной было Александру Шаманаеву, гвардии лейтенанту, командиру 2-го танкового батальона 32 отдельной танковой бригады 51 армии. В 1944 году в бою против немецких захватчиков в районе села Тархан Крымской АССР его танк проутюжил 2 траншеи противника и на большой скорости вырвался вперед, захватив проход к противотанковому рву. В составе экипажа Александр уничтожил 3 ПТО, 3 ДЗОТа, 2 блиндажа, 3 пулеметные точки и до 15 солдат и офицеров противника. В неравном бою его танк был подожжен, и в нем, выполняя до конца поставленную задачу, командир Шаманаев сгорел.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Поколение, к началу войны совсем юное, ощущало будущее всеми своими обнаженными нервами. Саша, в 40-м году, еще девятиклассником, писал о завтрашнем дне в своем личном дневнике: «Гитлер, этот фашистский фанатик, покоривший Европу, двинет свои полчища на нашу страну».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Предчувствие его не обмануло. Саша был хорошим аналитиком. Осмысливать события прошлого и настоящего, устанавливать причинно-следственные связи его научил учитель истории Павел Петрович Деменев. История у Саши была любимым предметом.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Интересную, справедливую мысль высказал философ и писатель Франц Кафка в разговоре с чешским музыкантом и литератором Густавом Яноухом: «Народ, у которого такие мальчики &lt;…&gt;, нельзя победить».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 нам судьбу России доверяли, и кажется, что мы не подведем», – это строчки поэта-фронтовика Николая Старшинова. Они и о выпускниках школы № 1: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Петре Захаровиче Чуприкове, младшем лейтенанте, командире СУ-76 1297 самоходного артиллерийского Двинского полка, кавалере ордена Отечественной войны 2 степени, который в 1945 году вместе со своим экипажем ворвался на железнодорожную станцию Пронашин и в числе других СУ разбил эшелон с пополнением противника и в этих боях получил смертельное ранение.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Петре Ульянове, младшем лейтенанте, командире взвода управления 1013 гаубичного полка Духовщинской артиллерийской дивизии, погибшем 4 марта 1944 года.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Григории Пахорукове, гвардии лейтенанте, командире огневого взвода 26 гвардейской стрелковой дивизии 57 гвардейского артиллерийского полка, умершем от ран в сентябре 1943 года.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Викторе Боюне, командире 5 стрелковой роты 440 стрелкового полка 64 стрелковой дивизии, прошедшем всю войну и погибшем за 20 дней до Победы.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Василии Денисове, лейтенанте, командире пулеметной роты 572 стрелкового полка 233 стрелковой дивизии, погибшем в Югославии.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Анатолии Безденежных, 1926 г. р., начальнике разведки стрелкового взвода, погибшем в 1945 году.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Анатолии Юдине, выпускнике 1941 года, старшем лейтенанте, начальнике разведки дивизиона 684-го артиллерийского полка 233-й Кременчугско-Знаменской стрелковой дивизии, погибшем 26 февраля 1945 года в сражении на подступах к Будапешту.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Интересную, справедливую мысль высказал философ и писатель Франц Кафка в разговоре с чешским музыкантом и литератором Густавом Яноухом: «Народ, у которого такие мальчики &lt;…&gt;, нельзя победить».</w:t>
      </w:r>
    </w:p>
    <w:p w:rsidR="00D00AB9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</w:t>
      </w:r>
      <w:r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КУМИНОВА</w:t>
      </w:r>
    </w:p>
    <w:p w:rsidR="00E56520" w:rsidRDefault="004C55B8" w:rsidP="004C55B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 сайта</w:t>
      </w:r>
      <w:hyperlink r:id="rId6" w:tooltip="www.grifoninfo.ru" w:history="1">
        <w:r w:rsidR="00E56520">
          <w:rPr>
            <w:rStyle w:val="a5"/>
          </w:rPr>
          <w:t>www.grifoninfo.ru</w:t>
        </w:r>
      </w:hyperlink>
      <w:r w:rsidR="00E56520">
        <w:t>)</w:t>
      </w:r>
    </w:p>
    <w:p w:rsidR="004C55B8" w:rsidRPr="00E56520" w:rsidRDefault="00E56520" w:rsidP="004C55B8">
      <w:pPr>
        <w:spacing w:after="0" w:line="240" w:lineRule="auto"/>
      </w:pPr>
      <w:r>
        <w:t xml:space="preserve"> по ссылке </w:t>
      </w:r>
      <w:bookmarkStart w:id="0" w:name="_GoBack"/>
      <w:bookmarkEnd w:id="0"/>
      <w:r w:rsid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5B8" w:rsidRPr="004C55B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http://www.grifoninfo.ru/news/projects/20200117/32558</w:t>
      </w:r>
    </w:p>
    <w:p w:rsidR="004C55B8" w:rsidRPr="004C55B8" w:rsidRDefault="004C55B8" w:rsidP="004C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55B8" w:rsidRPr="004C55B8" w:rsidSect="00E56520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B5"/>
    <w:rsid w:val="00341159"/>
    <w:rsid w:val="004C55B8"/>
    <w:rsid w:val="00D00AB9"/>
    <w:rsid w:val="00D543B5"/>
    <w:rsid w:val="00E5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565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56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9710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51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ifoninf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5</cp:revision>
  <dcterms:created xsi:type="dcterms:W3CDTF">2020-02-21T07:48:00Z</dcterms:created>
  <dcterms:modified xsi:type="dcterms:W3CDTF">2020-02-21T12:17:00Z</dcterms:modified>
</cp:coreProperties>
</file>